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A4" w:rsidRPr="00C94DD2" w:rsidRDefault="00A8664E">
      <w:pPr>
        <w:rPr>
          <w:rFonts w:ascii="Monotype Corsiva" w:hAnsi="Monotype Corsiva"/>
          <w:b/>
          <w:color w:val="FF0000"/>
          <w:sz w:val="96"/>
        </w:rPr>
      </w:pPr>
      <w:bookmarkStart w:id="0" w:name="_GoBack"/>
      <w:bookmarkEnd w:id="0"/>
      <w:r w:rsidRPr="00C94DD2">
        <w:rPr>
          <w:rFonts w:ascii="Monotype Corsiva" w:hAnsi="Monotype Corsiva"/>
          <w:noProof/>
          <w:color w:val="FF0000"/>
          <w:sz w:val="40"/>
          <w:lang w:eastAsia="hu-HU"/>
        </w:rPr>
        <w:drawing>
          <wp:anchor distT="0" distB="0" distL="114300" distR="114300" simplePos="0" relativeHeight="251659264" behindDoc="1" locked="0" layoutInCell="1" allowOverlap="1" wp14:anchorId="6A1B2C11" wp14:editId="2F7683F5">
            <wp:simplePos x="0" y="0"/>
            <wp:positionH relativeFrom="column">
              <wp:posOffset>1919605</wp:posOffset>
            </wp:positionH>
            <wp:positionV relativeFrom="paragraph">
              <wp:posOffset>738505</wp:posOffset>
            </wp:positionV>
            <wp:extent cx="7160895" cy="3580130"/>
            <wp:effectExtent l="0" t="0" r="1905" b="0"/>
            <wp:wrapTight wrapText="bothSides">
              <wp:wrapPolygon edited="0">
                <wp:start x="18962" y="2414"/>
                <wp:lineTo x="18330" y="4482"/>
                <wp:lineTo x="17526" y="6321"/>
                <wp:lineTo x="16032" y="6896"/>
                <wp:lineTo x="14940" y="7701"/>
                <wp:lineTo x="14940" y="8160"/>
                <wp:lineTo x="14653" y="8390"/>
                <wp:lineTo x="13216" y="9999"/>
                <wp:lineTo x="10630" y="10689"/>
                <wp:lineTo x="9596" y="11149"/>
                <wp:lineTo x="9596" y="11838"/>
                <wp:lineTo x="1896" y="13103"/>
                <wp:lineTo x="172" y="13447"/>
                <wp:lineTo x="0" y="14482"/>
                <wp:lineTo x="0" y="17355"/>
                <wp:lineTo x="1839" y="17700"/>
                <wp:lineTo x="3390" y="18849"/>
                <wp:lineTo x="3792" y="19079"/>
                <wp:lineTo x="4712" y="19079"/>
                <wp:lineTo x="5229" y="18849"/>
                <wp:lineTo x="6838" y="17700"/>
                <wp:lineTo x="7010" y="17355"/>
                <wp:lineTo x="12354" y="15516"/>
                <wp:lineTo x="15113" y="13677"/>
                <wp:lineTo x="19537" y="11838"/>
                <wp:lineTo x="21089" y="10344"/>
                <wp:lineTo x="21146" y="9999"/>
                <wp:lineTo x="21548" y="8390"/>
                <wp:lineTo x="21548" y="6896"/>
                <wp:lineTo x="21433" y="6321"/>
                <wp:lineTo x="20744" y="5287"/>
                <wp:lineTo x="20054" y="4482"/>
                <wp:lineTo x="19365" y="2414"/>
                <wp:lineTo x="18962" y="2414"/>
              </wp:wrapPolygon>
            </wp:wrapTight>
            <wp:docPr id="1" name="Kép 1" descr="Képtalálat a következőre: „balaton körvona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alaton körvonal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89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D2" w:rsidRPr="00C94DD2">
        <w:rPr>
          <w:rFonts w:ascii="Monotype Corsiva" w:hAnsi="Monotype Corsiva"/>
          <w:b/>
          <w:color w:val="FF0000"/>
          <w:sz w:val="96"/>
        </w:rPr>
        <w:t>Balatonszemes Kid Sport Üdülő</w:t>
      </w:r>
      <w:r w:rsidR="006F3B0F" w:rsidRPr="00C94DD2">
        <w:rPr>
          <w:rFonts w:ascii="Monotype Corsiva" w:hAnsi="Monotype Corsiva"/>
          <w:b/>
          <w:color w:val="FF0000"/>
          <w:sz w:val="96"/>
        </w:rPr>
        <w:tab/>
        <w:t xml:space="preserve">Nyári </w:t>
      </w:r>
      <w:r w:rsidR="00DB6CC8" w:rsidRPr="00C94DD2">
        <w:rPr>
          <w:rFonts w:ascii="Monotype Corsiva" w:hAnsi="Monotype Corsiva"/>
          <w:b/>
          <w:color w:val="FF0000"/>
          <w:sz w:val="96"/>
        </w:rPr>
        <w:t>TÁBOR</w:t>
      </w:r>
      <w:r w:rsidR="008608B6" w:rsidRPr="00C94DD2">
        <w:rPr>
          <w:rFonts w:ascii="Monotype Corsiva" w:hAnsi="Monotype Corsiva"/>
          <w:b/>
          <w:color w:val="FF0000"/>
          <w:sz w:val="96"/>
        </w:rPr>
        <w:t xml:space="preserve"> </w:t>
      </w:r>
      <w:r w:rsidR="00C94DD2">
        <w:rPr>
          <w:rFonts w:ascii="Monotype Corsiva" w:hAnsi="Monotype Corsiva"/>
          <w:b/>
          <w:color w:val="FF0000"/>
          <w:sz w:val="96"/>
        </w:rPr>
        <w:t xml:space="preserve"> </w:t>
      </w:r>
    </w:p>
    <w:p w:rsidR="00DB6CC8" w:rsidRPr="00C94DD2" w:rsidRDefault="00DB6CC8">
      <w:pPr>
        <w:rPr>
          <w:rFonts w:ascii="Monotype Corsiva" w:hAnsi="Monotype Corsiva"/>
          <w:b/>
          <w:color w:val="1F3864" w:themeColor="accent5" w:themeShade="80"/>
          <w:sz w:val="44"/>
        </w:rPr>
      </w:pPr>
      <w:r w:rsidRPr="00C94DD2">
        <w:rPr>
          <w:rFonts w:ascii="Monotype Corsiva" w:hAnsi="Monotype Corsiva"/>
          <w:b/>
          <w:color w:val="1F3864" w:themeColor="accent5" w:themeShade="80"/>
          <w:sz w:val="44"/>
        </w:rPr>
        <w:t>2020. július 13-19.</w:t>
      </w:r>
    </w:p>
    <w:p w:rsidR="00DB6CC8" w:rsidRPr="00C94DD2" w:rsidRDefault="00410DA9">
      <w:pPr>
        <w:rPr>
          <w:rFonts w:ascii="Monotype Corsiva" w:hAnsi="Monotype Corsiva"/>
          <w:b/>
          <w:color w:val="1F3864" w:themeColor="accent5" w:themeShade="80"/>
          <w:sz w:val="44"/>
        </w:rPr>
      </w:pPr>
      <w:r>
        <w:rPr>
          <w:rFonts w:ascii="Monotype Corsiva" w:hAnsi="Monotype Corsiva"/>
          <w:b/>
          <w:color w:val="1F3864" w:themeColor="accent5" w:themeShade="80"/>
          <w:sz w:val="44"/>
        </w:rPr>
        <w:t>7</w:t>
      </w:r>
      <w:r w:rsidR="00DB6CC8" w:rsidRPr="00C94DD2">
        <w:rPr>
          <w:rFonts w:ascii="Monotype Corsiva" w:hAnsi="Monotype Corsiva"/>
          <w:b/>
          <w:color w:val="1F3864" w:themeColor="accent5" w:themeShade="80"/>
          <w:sz w:val="44"/>
        </w:rPr>
        <w:t xml:space="preserve"> nap 6 éjszaka</w:t>
      </w:r>
    </w:p>
    <w:p w:rsidR="00DB6CC8" w:rsidRPr="00C94DD2" w:rsidRDefault="00DB6CC8">
      <w:pPr>
        <w:rPr>
          <w:rFonts w:ascii="Monotype Corsiva" w:hAnsi="Monotype Corsiva"/>
          <w:b/>
          <w:color w:val="1F3864" w:themeColor="accent5" w:themeShade="80"/>
          <w:sz w:val="44"/>
        </w:rPr>
      </w:pPr>
    </w:p>
    <w:p w:rsidR="00DB6CC8" w:rsidRPr="00C94DD2" w:rsidRDefault="00DB6CC8">
      <w:pPr>
        <w:rPr>
          <w:rFonts w:ascii="Monotype Corsiva" w:hAnsi="Monotype Corsiva"/>
          <w:b/>
          <w:sz w:val="44"/>
        </w:rPr>
      </w:pPr>
    </w:p>
    <w:p w:rsidR="00DB6CC8" w:rsidRPr="00C94DD2" w:rsidRDefault="00DB6CC8">
      <w:pPr>
        <w:rPr>
          <w:rFonts w:ascii="Monotype Corsiva" w:hAnsi="Monotype Corsiva"/>
          <w:b/>
          <w:sz w:val="44"/>
        </w:rPr>
      </w:pPr>
    </w:p>
    <w:p w:rsidR="00DB6CC8" w:rsidRPr="00C94DD2" w:rsidRDefault="00C94DD2">
      <w:pPr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E3090" wp14:editId="101A1168">
                <wp:simplePos x="0" y="0"/>
                <wp:positionH relativeFrom="column">
                  <wp:posOffset>6091555</wp:posOffset>
                </wp:positionH>
                <wp:positionV relativeFrom="paragraph">
                  <wp:posOffset>310515</wp:posOffset>
                </wp:positionV>
                <wp:extent cx="571500" cy="1076325"/>
                <wp:effectExtent l="19050" t="19050" r="38100" b="28575"/>
                <wp:wrapNone/>
                <wp:docPr id="2" name="Felfelé nyí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7632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F9E9E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elfelé nyíl 2" o:spid="_x0000_s1026" type="#_x0000_t68" style="position:absolute;margin-left:479.65pt;margin-top:24.45pt;width:45pt;height:8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FpjwIAAHgFAAAOAAAAZHJzL2Uyb0RvYy54bWysVM1u2zAMvg/YOwi6r/5Z025BnSJokWFA&#10;0RVrh55VWaoNyKJGKXGyN9phT9EXGyU7btAVOwy7yKRJfvzn2fm2M2yj0LdgK14c5ZwpK6Fu7WPF&#10;v92t3n3gzAdha2HAqorvlOfni7dvzno3VyU0YGqFjECsn/eu4k0Ibp5lXjaqE/4InLIk1ICdCMTi&#10;Y1aj6Am9M1mZ5ydZD1g7BKm8p7+Xg5AvEr7WSoYvWnsVmKk4xRbSi+l9iG+2OBPzRxSuaeUYhviH&#10;KDrRWnI6QV2KINga2z+gulYieNDhSEKXgdatVCkHyqbIX2Rz2winUi5UHO+mMvn/ByuvNzfI2rri&#10;JWdWdNSilTJamaefzO6efhlWxhr1zs9J9dbd4Mh5ImPCW41d/FIqbJvqupvqqraBSfo5Oy1mOVVf&#10;kqjIT0/el7MImj1bO/Thk4KORaLia7dEhD5VVGyufBi091rRnwfT1qvWmMTEcVEXBtlGUKOFlMqG&#10;FDj5ONDMYh5D5IkKO6OivbFflaYqUKxlcprm7yVgMYgaUavBDyVFaQ2xTRYprwQYkTVFOGGPAK8F&#10;W4wwo340VWl8J+P8b4ENMUwWyTPYMBl3rQV8DcCEyfOgT+EflCaSD1DvaEYQhuXxTq5a6tKV8OFG&#10;IG0LdZYuQPhCjzbQVxxGirMG8Mdr/6M+DTFJOetp+yruv68FKs7MZ0vj/bE4Po7rmpjj2WlJDB5K&#10;Hg4ldt1dAPW9oFvjZCKjfjB7UiN093QoltEriYSV5LviMuCeuQjDVaBTI9VymdRoRZ0IV/bWyQge&#10;qxpH8G57L9CNoxpoyK9hv6li/mJcB91oaWG5DqDbNMvPdR3rTeudBmc8RfF+HPJJ6/lgLn4DAAD/&#10;/wMAUEsDBBQABgAIAAAAIQAsqxq84AAAAAsBAAAPAAAAZHJzL2Rvd25yZXYueG1sTI9NT4QwEIbv&#10;Jv6HZky8ue0iGkCGzUZD4m2zqx68FTp8KG0J7bL47y0nPc7Mk3eeN98temAzTa63BmG7EcDI1Fb1&#10;pkV4fyvvEmDOS6PkYA0h/JCDXXF9lctM2Ys50nzyLQshxmUSofN+zDh3dUdauo0dyYRbYyctfRin&#10;lqtJXkK4HngkxCPXsjfhQydHeu6o/j6dNcJcJZ9d+/XSHEvRHKL9WPavhw/E25tl/wTM0+L/YFj1&#10;gzoUwamyZ6McGxDSh/Q+oAhxkgJbARGvmwoh2iYx8CLn/zsUvwAAAP//AwBQSwECLQAUAAYACAAA&#10;ACEAtoM4kv4AAADhAQAAEwAAAAAAAAAAAAAAAAAAAAAAW0NvbnRlbnRfVHlwZXNdLnhtbFBLAQIt&#10;ABQABgAIAAAAIQA4/SH/1gAAAJQBAAALAAAAAAAAAAAAAAAAAC8BAABfcmVscy8ucmVsc1BLAQIt&#10;ABQABgAIAAAAIQAbjtFpjwIAAHgFAAAOAAAAAAAAAAAAAAAAAC4CAABkcnMvZTJvRG9jLnhtbFBL&#10;AQItABQABgAIAAAAIQAsqxq84AAAAAsBAAAPAAAAAAAAAAAAAAAAAOkEAABkcnMvZG93bnJldi54&#10;bWxQSwUGAAAAAAQABADzAAAA9gUAAAAA&#10;" adj="5735" fillcolor="#ed7d31 [3205]" strokecolor="#1f4d78 [1604]" strokeweight="1pt"/>
            </w:pict>
          </mc:Fallback>
        </mc:AlternateContent>
      </w:r>
    </w:p>
    <w:p w:rsidR="00DB6CC8" w:rsidRPr="00C94DD2" w:rsidRDefault="00DB6CC8">
      <w:pPr>
        <w:rPr>
          <w:rFonts w:ascii="Monotype Corsiva" w:hAnsi="Monotype Corsiva"/>
          <w:b/>
          <w:sz w:val="44"/>
        </w:rPr>
      </w:pPr>
    </w:p>
    <w:p w:rsidR="00DB6CC8" w:rsidRPr="00C94DD2" w:rsidRDefault="00DB6CC8">
      <w:pPr>
        <w:rPr>
          <w:rFonts w:ascii="Monotype Corsiva" w:hAnsi="Monotype Corsiva"/>
          <w:b/>
          <w:sz w:val="44"/>
        </w:rPr>
      </w:pPr>
    </w:p>
    <w:p w:rsidR="00DB6CC8" w:rsidRPr="00C94DD2" w:rsidRDefault="00DB6CC8">
      <w:pPr>
        <w:rPr>
          <w:rFonts w:ascii="Monotype Corsiva" w:hAnsi="Monotype Corsiva"/>
          <w:b/>
          <w:sz w:val="44"/>
        </w:rPr>
      </w:pPr>
    </w:p>
    <w:p w:rsidR="00DB6CC8" w:rsidRPr="00C94DD2" w:rsidRDefault="00DB6CC8" w:rsidP="00DB6CC8">
      <w:pPr>
        <w:jc w:val="left"/>
        <w:rPr>
          <w:rFonts w:ascii="Monotype Corsiva" w:hAnsi="Monotype Corsiva"/>
          <w:b/>
          <w:color w:val="FF0000"/>
          <w:sz w:val="44"/>
        </w:rPr>
      </w:pPr>
      <w:r w:rsidRPr="00C94DD2">
        <w:rPr>
          <w:rFonts w:ascii="Monotype Corsiva" w:hAnsi="Monotype Corsiva"/>
          <w:b/>
          <w:color w:val="FF0000"/>
          <w:sz w:val="44"/>
        </w:rPr>
        <w:t>Programok:</w:t>
      </w:r>
    </w:p>
    <w:p w:rsidR="00EA68BD" w:rsidRPr="00C94DD2" w:rsidRDefault="00C94DD2" w:rsidP="00EA68BD">
      <w:pPr>
        <w:pStyle w:val="Listaszerbekezds"/>
        <w:numPr>
          <w:ilvl w:val="1"/>
          <w:numId w:val="1"/>
        </w:numPr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Balatonboglári Gömbkilátó-BOB pálya</w:t>
      </w:r>
    </w:p>
    <w:p w:rsidR="00C94DD2" w:rsidRPr="00C94DD2" w:rsidRDefault="00C94DD2" w:rsidP="00EA68BD">
      <w:pPr>
        <w:pStyle w:val="Listaszerbekezds"/>
        <w:numPr>
          <w:ilvl w:val="1"/>
          <w:numId w:val="1"/>
        </w:numPr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Tihany / Badacsony (hajózási vállalattól függően)</w:t>
      </w:r>
    </w:p>
    <w:p w:rsidR="008608B6" w:rsidRPr="00C94DD2" w:rsidRDefault="008608B6" w:rsidP="00EA68BD">
      <w:pPr>
        <w:pStyle w:val="Listaszerbekezds"/>
        <w:numPr>
          <w:ilvl w:val="1"/>
          <w:numId w:val="1"/>
        </w:numPr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 xml:space="preserve">rengeteg fürdés a </w:t>
      </w:r>
      <w:proofErr w:type="spellStart"/>
      <w:r w:rsidRPr="00C94DD2">
        <w:rPr>
          <w:rFonts w:ascii="Monotype Corsiva" w:hAnsi="Monotype Corsiva"/>
          <w:b/>
          <w:sz w:val="44"/>
        </w:rPr>
        <w:t>Balcsiban</w:t>
      </w:r>
      <w:proofErr w:type="spellEnd"/>
    </w:p>
    <w:p w:rsidR="00EA68BD" w:rsidRPr="00C94DD2" w:rsidRDefault="00A8664E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métázás</w:t>
      </w:r>
    </w:p>
    <w:p w:rsidR="00EA68BD" w:rsidRPr="00C94DD2" w:rsidRDefault="00EA68BD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proofErr w:type="spellStart"/>
      <w:r w:rsidRPr="00C94DD2">
        <w:rPr>
          <w:rFonts w:ascii="Monotype Corsiva" w:hAnsi="Monotype Corsiva"/>
          <w:b/>
          <w:sz w:val="44"/>
        </w:rPr>
        <w:t>petang</w:t>
      </w:r>
      <w:proofErr w:type="spellEnd"/>
    </w:p>
    <w:p w:rsidR="00EA68BD" w:rsidRPr="00C94DD2" w:rsidRDefault="00EA68BD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proofErr w:type="spellStart"/>
      <w:r w:rsidRPr="00C94DD2">
        <w:rPr>
          <w:rFonts w:ascii="Monotype Corsiva" w:hAnsi="Monotype Corsiva"/>
          <w:b/>
          <w:sz w:val="44"/>
        </w:rPr>
        <w:t>ping-pong</w:t>
      </w:r>
      <w:proofErr w:type="spellEnd"/>
    </w:p>
    <w:p w:rsidR="00EA68BD" w:rsidRPr="00C94DD2" w:rsidRDefault="00EA68BD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foci</w:t>
      </w:r>
    </w:p>
    <w:p w:rsidR="00EA68BD" w:rsidRPr="00C94DD2" w:rsidRDefault="00EA68BD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kidobó</w:t>
      </w:r>
    </w:p>
    <w:p w:rsidR="00EA68BD" w:rsidRPr="00C94DD2" w:rsidRDefault="00EA68BD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>kincskeresés</w:t>
      </w:r>
      <w:r w:rsidR="00A8664E" w:rsidRPr="00C94DD2">
        <w:rPr>
          <w:rFonts w:ascii="Monotype Corsiva" w:hAnsi="Monotype Corsiva"/>
          <w:b/>
          <w:sz w:val="44"/>
        </w:rPr>
        <w:t xml:space="preserve"> esténként</w:t>
      </w:r>
    </w:p>
    <w:p w:rsidR="00A8664E" w:rsidRPr="00C94DD2" w:rsidRDefault="00C94DD2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proofErr w:type="spellStart"/>
      <w:r w:rsidRPr="00C94DD2">
        <w:rPr>
          <w:rFonts w:ascii="Monotype Corsiva" w:hAnsi="Monotype Corsiva"/>
          <w:b/>
          <w:sz w:val="44"/>
        </w:rPr>
        <w:t>kézműveskedés</w:t>
      </w:r>
      <w:proofErr w:type="spellEnd"/>
      <w:r w:rsidRPr="00C94DD2">
        <w:rPr>
          <w:rFonts w:ascii="Monotype Corsiva" w:hAnsi="Monotype Corsiva"/>
          <w:b/>
          <w:sz w:val="44"/>
        </w:rPr>
        <w:t>: gyöngy állat-karkötő, fonalkarkötő, drót és kő</w:t>
      </w:r>
      <w:r w:rsidR="00A8664E" w:rsidRPr="00C94DD2">
        <w:rPr>
          <w:rFonts w:ascii="Monotype Corsiva" w:hAnsi="Monotype Corsiva"/>
          <w:b/>
          <w:sz w:val="44"/>
        </w:rPr>
        <w:t xml:space="preserve"> képtartó, textilfestés, papír munkák készítése, gyöngy vasalás, batikolás</w:t>
      </w:r>
    </w:p>
    <w:p w:rsidR="00A8664E" w:rsidRPr="00C94DD2" w:rsidRDefault="008608B6" w:rsidP="00EA68BD">
      <w:pPr>
        <w:pStyle w:val="Listaszerbekezds"/>
        <w:numPr>
          <w:ilvl w:val="1"/>
          <w:numId w:val="1"/>
        </w:numPr>
        <w:ind w:left="2268" w:hanging="1134"/>
        <w:jc w:val="left"/>
        <w:rPr>
          <w:rFonts w:ascii="Monotype Corsiva" w:hAnsi="Monotype Corsiva"/>
          <w:b/>
          <w:sz w:val="44"/>
        </w:rPr>
      </w:pPr>
      <w:r w:rsidRPr="00C94DD2">
        <w:rPr>
          <w:rFonts w:ascii="Monotype Corsiva" w:hAnsi="Monotype Corsiva"/>
          <w:b/>
          <w:sz w:val="44"/>
        </w:rPr>
        <w:t xml:space="preserve">hajfonás, </w:t>
      </w:r>
      <w:r w:rsidR="00A8664E" w:rsidRPr="00C94DD2">
        <w:rPr>
          <w:rFonts w:ascii="Monotype Corsiva" w:hAnsi="Monotype Corsiva"/>
          <w:b/>
          <w:sz w:val="44"/>
        </w:rPr>
        <w:t>már, akinek van hozzá haja</w:t>
      </w:r>
      <w:r w:rsidRPr="00C94DD2">
        <w:rPr>
          <w:rFonts w:ascii="Monotype Corsiva" w:hAnsi="Monotype Corsiva"/>
          <w:b/>
          <w:sz w:val="44"/>
        </w:rPr>
        <w:t>:</w:t>
      </w:r>
      <w:r w:rsidR="00A8664E" w:rsidRPr="00C94DD2">
        <w:rPr>
          <w:rFonts w:ascii="Monotype Corsiva" w:hAnsi="Monotype Corsiva"/>
          <w:b/>
          <w:sz w:val="44"/>
        </w:rPr>
        <w:t>)</w:t>
      </w:r>
    </w:p>
    <w:p w:rsidR="00A8664E" w:rsidRPr="00C94DD2" w:rsidRDefault="00A8664E" w:rsidP="00A8664E">
      <w:pPr>
        <w:pStyle w:val="Listaszerbekezds"/>
        <w:ind w:left="2268"/>
        <w:jc w:val="left"/>
        <w:rPr>
          <w:rFonts w:ascii="Monotype Corsiva" w:hAnsi="Monotype Corsiva"/>
          <w:b/>
          <w:sz w:val="32"/>
        </w:rPr>
      </w:pPr>
    </w:p>
    <w:p w:rsidR="00DB6CC8" w:rsidRPr="00C94DD2" w:rsidRDefault="00A8664E" w:rsidP="00DB6CC8">
      <w:pPr>
        <w:jc w:val="left"/>
        <w:rPr>
          <w:rFonts w:ascii="Monotype Corsiva" w:hAnsi="Monotype Corsiva"/>
          <w:b/>
          <w:sz w:val="52"/>
        </w:rPr>
      </w:pPr>
      <w:r w:rsidRPr="00C94DD2">
        <w:rPr>
          <w:rFonts w:ascii="Monotype Corsiva" w:hAnsi="Monotype Corsiva"/>
          <w:b/>
          <w:color w:val="FF0000"/>
          <w:sz w:val="52"/>
        </w:rPr>
        <w:t xml:space="preserve">Ellátás: </w:t>
      </w:r>
      <w:r w:rsidRPr="00C94DD2">
        <w:rPr>
          <w:rFonts w:ascii="Monotype Corsiva" w:hAnsi="Monotype Corsiva"/>
          <w:b/>
          <w:sz w:val="52"/>
        </w:rPr>
        <w:t>napi 4-szeri étkezés</w:t>
      </w:r>
    </w:p>
    <w:p w:rsidR="00DB6CC8" w:rsidRPr="00C94DD2" w:rsidRDefault="00DB6CC8" w:rsidP="00DB6CC8">
      <w:pPr>
        <w:jc w:val="left"/>
        <w:rPr>
          <w:rFonts w:ascii="Monotype Corsiva" w:hAnsi="Monotype Corsiva"/>
          <w:b/>
          <w:sz w:val="52"/>
        </w:rPr>
      </w:pPr>
      <w:r w:rsidRPr="00C94DD2">
        <w:rPr>
          <w:rFonts w:ascii="Monotype Corsiva" w:hAnsi="Monotype Corsiva"/>
          <w:b/>
          <w:color w:val="FF0000"/>
          <w:sz w:val="52"/>
        </w:rPr>
        <w:t>Elhelyezés:</w:t>
      </w:r>
      <w:r w:rsidR="008608B6" w:rsidRPr="00C94DD2">
        <w:rPr>
          <w:rFonts w:ascii="Monotype Corsiva" w:hAnsi="Monotype Corsiva"/>
          <w:b/>
          <w:color w:val="FF0000"/>
          <w:sz w:val="52"/>
        </w:rPr>
        <w:t xml:space="preserve"> </w:t>
      </w:r>
      <w:r w:rsidR="00C94DD2" w:rsidRPr="00C94DD2">
        <w:rPr>
          <w:rFonts w:ascii="Monotype Corsiva" w:hAnsi="Monotype Corsiva"/>
          <w:b/>
          <w:sz w:val="52"/>
        </w:rPr>
        <w:t>4-</w:t>
      </w:r>
      <w:r w:rsidR="008608B6" w:rsidRPr="00C94DD2">
        <w:rPr>
          <w:rFonts w:ascii="Monotype Corsiva" w:hAnsi="Monotype Corsiva"/>
          <w:b/>
          <w:sz w:val="52"/>
        </w:rPr>
        <w:t>6</w:t>
      </w:r>
      <w:r w:rsidR="00C94DD2" w:rsidRPr="00C94DD2">
        <w:rPr>
          <w:rFonts w:ascii="Monotype Corsiva" w:hAnsi="Monotype Corsiva"/>
          <w:b/>
          <w:sz w:val="52"/>
        </w:rPr>
        <w:t>-8</w:t>
      </w:r>
      <w:r w:rsidR="008608B6" w:rsidRPr="00C94DD2">
        <w:rPr>
          <w:rFonts w:ascii="Monotype Corsiva" w:hAnsi="Monotype Corsiva"/>
          <w:b/>
          <w:sz w:val="52"/>
        </w:rPr>
        <w:t xml:space="preserve"> ágyas szobákban, emeletes ágyakon, </w:t>
      </w:r>
      <w:r w:rsidR="00C94DD2" w:rsidRPr="00C94DD2">
        <w:rPr>
          <w:rFonts w:ascii="Monotype Corsiva" w:hAnsi="Monotype Corsiva"/>
          <w:b/>
          <w:sz w:val="52"/>
        </w:rPr>
        <w:t>kőépületben, orvosi ellátás biztosított a tábor területén,</w:t>
      </w:r>
      <w:r w:rsidR="00C94DD2">
        <w:rPr>
          <w:rFonts w:ascii="Monotype Corsiva" w:hAnsi="Monotype Corsiva"/>
          <w:b/>
          <w:sz w:val="52"/>
        </w:rPr>
        <w:t xml:space="preserve"> medence a tábor területén, foci pálya, </w:t>
      </w:r>
      <w:proofErr w:type="spellStart"/>
      <w:r w:rsidR="00C94DD2">
        <w:rPr>
          <w:rFonts w:ascii="Monotype Corsiva" w:hAnsi="Monotype Corsiva"/>
          <w:b/>
          <w:sz w:val="52"/>
        </w:rPr>
        <w:t>ping-pong</w:t>
      </w:r>
      <w:proofErr w:type="spellEnd"/>
      <w:r w:rsidR="00C94DD2">
        <w:rPr>
          <w:rFonts w:ascii="Monotype Corsiva" w:hAnsi="Monotype Corsiva"/>
          <w:b/>
          <w:sz w:val="52"/>
        </w:rPr>
        <w:t xml:space="preserve"> asztal, füves terület, a szomszédban fedett sportpálya </w:t>
      </w:r>
      <w:proofErr w:type="gramStart"/>
      <w:r w:rsidR="00C94DD2">
        <w:rPr>
          <w:rFonts w:ascii="Monotype Corsiva" w:hAnsi="Monotype Corsiva"/>
          <w:b/>
          <w:sz w:val="52"/>
        </w:rPr>
        <w:t>( rossz</w:t>
      </w:r>
      <w:proofErr w:type="gramEnd"/>
      <w:r w:rsidR="00C94DD2">
        <w:rPr>
          <w:rFonts w:ascii="Monotype Corsiva" w:hAnsi="Monotype Corsiva"/>
          <w:b/>
          <w:sz w:val="52"/>
        </w:rPr>
        <w:t xml:space="preserve"> idő esetén)</w:t>
      </w:r>
    </w:p>
    <w:p w:rsidR="00A8664E" w:rsidRPr="00C94DD2" w:rsidRDefault="00A8664E" w:rsidP="00DB6CC8">
      <w:pPr>
        <w:jc w:val="left"/>
        <w:rPr>
          <w:rFonts w:ascii="Monotype Corsiva" w:hAnsi="Monotype Corsiva"/>
          <w:b/>
          <w:sz w:val="52"/>
        </w:rPr>
      </w:pPr>
      <w:r w:rsidRPr="00C94DD2">
        <w:rPr>
          <w:rFonts w:ascii="Monotype Corsiva" w:hAnsi="Monotype Corsiva"/>
          <w:b/>
          <w:color w:val="FF0000"/>
          <w:sz w:val="52"/>
        </w:rPr>
        <w:t xml:space="preserve">Utazás: </w:t>
      </w:r>
      <w:r w:rsidRPr="00C94DD2">
        <w:rPr>
          <w:rFonts w:ascii="Monotype Corsiva" w:hAnsi="Monotype Corsiva"/>
          <w:b/>
          <w:sz w:val="52"/>
        </w:rPr>
        <w:t>vonattal</w:t>
      </w:r>
    </w:p>
    <w:p w:rsidR="006F3B0F" w:rsidRPr="00C94DD2" w:rsidRDefault="006F3B0F" w:rsidP="00DB6CC8">
      <w:pPr>
        <w:jc w:val="left"/>
        <w:rPr>
          <w:rFonts w:ascii="Monotype Corsiva" w:hAnsi="Monotype Corsiva"/>
          <w:b/>
          <w:sz w:val="52"/>
        </w:rPr>
      </w:pPr>
      <w:r w:rsidRPr="00C94DD2">
        <w:rPr>
          <w:rFonts w:ascii="Monotype Corsiva" w:hAnsi="Monotype Corsiva"/>
          <w:b/>
          <w:color w:val="FF0000"/>
          <w:sz w:val="52"/>
        </w:rPr>
        <w:t>Részvételi díj</w:t>
      </w:r>
      <w:r w:rsidRPr="00C94DD2">
        <w:rPr>
          <w:rFonts w:ascii="Monotype Corsiva" w:hAnsi="Monotype Corsiva"/>
          <w:b/>
          <w:sz w:val="52"/>
        </w:rPr>
        <w:t>, a</w:t>
      </w:r>
      <w:r w:rsidR="00C94DD2" w:rsidRPr="00C94DD2">
        <w:rPr>
          <w:rFonts w:ascii="Monotype Corsiva" w:hAnsi="Monotype Corsiva"/>
          <w:b/>
          <w:sz w:val="52"/>
        </w:rPr>
        <w:t>mi mindent tartalmaz: 40000ft/fő</w:t>
      </w:r>
    </w:p>
    <w:p w:rsidR="006F3B0F" w:rsidRPr="00C94DD2" w:rsidRDefault="006F3B0F" w:rsidP="00DB6CC8">
      <w:pPr>
        <w:jc w:val="left"/>
        <w:rPr>
          <w:rFonts w:ascii="Monotype Corsiva" w:hAnsi="Monotype Corsiva"/>
          <w:b/>
          <w:sz w:val="52"/>
        </w:rPr>
      </w:pPr>
      <w:r w:rsidRPr="00C94DD2">
        <w:rPr>
          <w:rFonts w:ascii="Monotype Corsiva" w:hAnsi="Monotype Corsiva"/>
          <w:b/>
          <w:color w:val="FF0000"/>
          <w:sz w:val="52"/>
        </w:rPr>
        <w:t xml:space="preserve">Jelentkezés: </w:t>
      </w:r>
      <w:r w:rsidRPr="00C94DD2">
        <w:rPr>
          <w:rFonts w:ascii="Monotype Corsiva" w:hAnsi="Monotype Corsiva"/>
          <w:b/>
          <w:sz w:val="52"/>
        </w:rPr>
        <w:t>Molnárné Spisák Ágnes és Besze Lívia néninél</w:t>
      </w:r>
    </w:p>
    <w:p w:rsidR="006F3B0F" w:rsidRDefault="006F3B0F" w:rsidP="00C94DD2">
      <w:pPr>
        <w:rPr>
          <w:rFonts w:ascii="Monotype Corsiva" w:hAnsi="Monotype Corsiva"/>
          <w:b/>
          <w:sz w:val="72"/>
        </w:rPr>
      </w:pPr>
      <w:proofErr w:type="gramStart"/>
      <w:r w:rsidRPr="00C94DD2">
        <w:rPr>
          <w:rFonts w:ascii="Monotype Corsiva" w:hAnsi="Monotype Corsiva"/>
          <w:b/>
          <w:sz w:val="72"/>
        </w:rPr>
        <w:t>Jelen</w:t>
      </w:r>
      <w:r w:rsidR="00C94DD2" w:rsidRPr="00C94DD2">
        <w:rPr>
          <w:rFonts w:ascii="Monotype Corsiva" w:hAnsi="Monotype Corsiva"/>
          <w:b/>
          <w:sz w:val="72"/>
        </w:rPr>
        <w:t>tkezni  június</w:t>
      </w:r>
      <w:proofErr w:type="gramEnd"/>
      <w:r w:rsidR="00C94DD2" w:rsidRPr="00C94DD2">
        <w:rPr>
          <w:rFonts w:ascii="Monotype Corsiva" w:hAnsi="Monotype Corsiva"/>
          <w:b/>
          <w:sz w:val="72"/>
        </w:rPr>
        <w:t xml:space="preserve"> 20-ig 10000 ft előle</w:t>
      </w:r>
      <w:r w:rsidRPr="00C94DD2">
        <w:rPr>
          <w:rFonts w:ascii="Monotype Corsiva" w:hAnsi="Monotype Corsiva"/>
          <w:b/>
          <w:sz w:val="72"/>
        </w:rPr>
        <w:t>g befizetésével lehet.</w:t>
      </w:r>
    </w:p>
    <w:p w:rsidR="00DB6CC8" w:rsidRPr="00C94DD2" w:rsidRDefault="00C94DD2" w:rsidP="00C94DD2">
      <w:pPr>
        <w:rPr>
          <w:rFonts w:ascii="Monotype Corsiva" w:hAnsi="Monotype Corsiva"/>
          <w:b/>
          <w:sz w:val="72"/>
        </w:rPr>
      </w:pPr>
      <w:proofErr w:type="gramStart"/>
      <w:r>
        <w:rPr>
          <w:rFonts w:ascii="Monotype Corsiva" w:hAnsi="Monotype Corsiva"/>
          <w:b/>
          <w:color w:val="FF0000"/>
          <w:sz w:val="96"/>
        </w:rPr>
        <w:t>http</w:t>
      </w:r>
      <w:proofErr w:type="gramEnd"/>
      <w:r>
        <w:rPr>
          <w:rFonts w:ascii="Monotype Corsiva" w:hAnsi="Monotype Corsiva"/>
          <w:b/>
          <w:color w:val="FF0000"/>
          <w:sz w:val="96"/>
        </w:rPr>
        <w:t>://www.kidkft.hu/kid.html</w:t>
      </w:r>
    </w:p>
    <w:sectPr w:rsidR="00DB6CC8" w:rsidRPr="00C94DD2" w:rsidSect="00C94DD2">
      <w:pgSz w:w="16838" w:h="23811" w:code="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0.4pt;height:234.6pt" o:bullet="t">
        <v:imagedata r:id="rId1" o:title="lake-balaton-781515_960_720"/>
      </v:shape>
    </w:pict>
  </w:numPicBullet>
  <w:abstractNum w:abstractNumId="0" w15:restartNumberingAfterBreak="0">
    <w:nsid w:val="42E74B9D"/>
    <w:multiLevelType w:val="hybridMultilevel"/>
    <w:tmpl w:val="9E244742"/>
    <w:lvl w:ilvl="0" w:tplc="D554AD5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D554AD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7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C8"/>
    <w:rsid w:val="00410DA9"/>
    <w:rsid w:val="006F3B0F"/>
    <w:rsid w:val="008608B6"/>
    <w:rsid w:val="00A8664E"/>
    <w:rsid w:val="00C94DD2"/>
    <w:rsid w:val="00DB6CC8"/>
    <w:rsid w:val="00EA68BD"/>
    <w:rsid w:val="00F72BD8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4F97-7684-4A96-878F-E37B0CA5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Spisák Ágnes</dc:creator>
  <cp:keywords/>
  <dc:description/>
  <cp:lastModifiedBy>Somlai Helga</cp:lastModifiedBy>
  <cp:revision>2</cp:revision>
  <cp:lastPrinted>2020-05-23T12:51:00Z</cp:lastPrinted>
  <dcterms:created xsi:type="dcterms:W3CDTF">2020-06-05T09:31:00Z</dcterms:created>
  <dcterms:modified xsi:type="dcterms:W3CDTF">2020-06-05T09:31:00Z</dcterms:modified>
</cp:coreProperties>
</file>